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eastAsia="zh-CN"/>
        </w:rPr>
        <w:t>《时装设计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  <w:lang w:eastAsia="zh-CN"/>
        </w:rPr>
        <w:t>培训</w:t>
      </w: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  <w:t>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  <w:lang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课程名称：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  <w:lang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适用专业：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服</w:t>
      </w:r>
      <w:bookmarkStart w:id="0" w:name="_GoBack"/>
      <w:bookmarkEnd w:id="0"/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装设计类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一、本课程教学目的和课程性质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（一） 课程教学目标 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   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时装设计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以启发和培养学生原创性思维为目的的课程。本课程是属于在学好了服装设计的基础上，提升学生的创意能力，更好的把握住流行，提审自己的各方面的设计能力。在教学中，通过想象思维训练、联想思维启发、逆向思维启发、错视空间训练、解构和组合训练、设计创新、设计构思创新、信息采集、材料构成、结构设计、工艺设计、化妆、展示等一系列训练，完成从设计到制作出成品的全过程，提高学生的原创设计能力和动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（二） 课程的目的与任务 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本课程的学习，使学生了解服装设计的基本概念、基本原理和方法；掌握服装设计技能，培养学生的服装设计创造能力，培养学生的设计开发能力。明确创意服装设计概念及与日常设计的区别和联系，明确创意服装设计与历史、现实、文化宗教、未来、科技之间的关系，通过对大师服装、传统服装、过时服装及异国文化的研究，创造出新的服装面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二、基本要求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该课程是一门实践性强的专业课程，授课要求理论教学与实践训练相结合，通过教师讲解示范向学生传授服装设计的基础知识和基本方法，在实践训练中加深服装设计理论知识的理解，激发学生的创造性思维能力，从而提高学生的设计水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1、明确与实用性的时装设计的联系和不同，着重学习并掌握好时装创意的设计。2、熟悉时装的审美形式原则，熟练运用服装配色的各种手法。 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3、加强现代审美创新意识，把握流行的时代脉搏，确立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装的流行趋势。 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三、课程内容及学时安排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第1章、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装的基本概念 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1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、时</w:t>
      </w:r>
      <w:r>
        <w:rPr>
          <w:rFonts w:hint="eastAsia" w:ascii="华文宋体" w:hAnsi="华文宋体" w:eastAsia="华文宋体" w:cs="华文宋体"/>
          <w:sz w:val="24"/>
          <w:szCs w:val="24"/>
        </w:rPr>
        <w:t>装的基本概念 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、时</w:t>
      </w:r>
      <w:r>
        <w:rPr>
          <w:rFonts w:hint="eastAsia" w:ascii="华文宋体" w:hAnsi="华文宋体" w:eastAsia="华文宋体" w:cs="华文宋体"/>
          <w:sz w:val="24"/>
          <w:szCs w:val="24"/>
        </w:rPr>
        <w:t>装设计的属性与概念 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、时</w:t>
      </w:r>
      <w:r>
        <w:rPr>
          <w:rFonts w:hint="eastAsia" w:ascii="华文宋体" w:hAnsi="华文宋体" w:eastAsia="华文宋体" w:cs="华文宋体"/>
          <w:sz w:val="24"/>
          <w:szCs w:val="24"/>
        </w:rPr>
        <w:t>装设计师的素养 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4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、时</w:t>
      </w:r>
      <w:r>
        <w:rPr>
          <w:rFonts w:hint="eastAsia" w:ascii="华文宋体" w:hAnsi="华文宋体" w:eastAsia="华文宋体" w:cs="华文宋体"/>
          <w:sz w:val="24"/>
          <w:szCs w:val="24"/>
        </w:rPr>
        <w:t>装设计的程序 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（1）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装的设计任务分析 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（2）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装信息的收集与分析 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（3）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装的设计构思 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（4）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装结构与缝制工艺的设计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  <w:lang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 w:cs="华文宋体"/>
          <w:sz w:val="24"/>
          <w:szCs w:val="24"/>
        </w:rPr>
        <w:t>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教学目标：通过课程学习，让学生了解时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装设计的基本概念；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时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装设计创意方法和实践。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6、</w:t>
      </w:r>
      <w:r>
        <w:rPr>
          <w:rFonts w:hint="eastAsia" w:ascii="华文宋体" w:hAnsi="华文宋体" w:eastAsia="华文宋体" w:cs="华文宋体"/>
          <w:sz w:val="24"/>
          <w:szCs w:val="24"/>
        </w:rPr>
        <w:t>授课时数： 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学时 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第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2章、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装的创意设计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1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、时</w:t>
      </w:r>
      <w:r>
        <w:rPr>
          <w:rFonts w:hint="eastAsia" w:ascii="华文宋体" w:hAnsi="华文宋体" w:eastAsia="华文宋体" w:cs="华文宋体"/>
          <w:sz w:val="24"/>
          <w:szCs w:val="24"/>
        </w:rPr>
        <w:t>装的灵感与创意思维形式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、时</w:t>
      </w:r>
      <w:r>
        <w:rPr>
          <w:rFonts w:hint="eastAsia" w:ascii="华文宋体" w:hAnsi="华文宋体" w:eastAsia="华文宋体" w:cs="华文宋体"/>
          <w:sz w:val="24"/>
          <w:szCs w:val="24"/>
        </w:rPr>
        <w:t>装设计的角度与构思方法：风格、主题、材料、装饰纹样、功能、造型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、时</w:t>
      </w:r>
      <w:r>
        <w:rPr>
          <w:rFonts w:hint="eastAsia" w:ascii="华文宋体" w:hAnsi="华文宋体" w:eastAsia="华文宋体" w:cs="华文宋体"/>
          <w:sz w:val="24"/>
          <w:szCs w:val="24"/>
        </w:rPr>
        <w:t>装设计的程序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装信息的收集与分析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2）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装的构思——概念设计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装的结构设计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4）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装的缝制工艺设计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sz w:val="24"/>
          <w:szCs w:val="24"/>
        </w:rPr>
        <w:t>、授课时数： 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学时 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第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章、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装的款式设计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1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、时</w:t>
      </w:r>
      <w:r>
        <w:rPr>
          <w:rFonts w:hint="eastAsia" w:ascii="华文宋体" w:hAnsi="华文宋体" w:eastAsia="华文宋体" w:cs="华文宋体"/>
          <w:sz w:val="24"/>
          <w:szCs w:val="24"/>
        </w:rPr>
        <w:t>装款式设计的要素：材料、色彩与造型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、时</w:t>
      </w:r>
      <w:r>
        <w:rPr>
          <w:rFonts w:hint="eastAsia" w:ascii="华文宋体" w:hAnsi="华文宋体" w:eastAsia="华文宋体" w:cs="华文宋体"/>
          <w:sz w:val="24"/>
          <w:szCs w:val="24"/>
        </w:rPr>
        <w:t>装的造型与人体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、时</w:t>
      </w:r>
      <w:r>
        <w:rPr>
          <w:rFonts w:hint="eastAsia" w:ascii="华文宋体" w:hAnsi="华文宋体" w:eastAsia="华文宋体" w:cs="华文宋体"/>
          <w:sz w:val="24"/>
          <w:szCs w:val="24"/>
        </w:rPr>
        <w:t>装款式的外廓形、内结构、细节与装饰的设计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装的外廓形的设计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2）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装内结构线的设计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3）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装的细节与装饰的设计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4、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装款式设计的构思方法：仿生、联想、借鉴、模仿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教学目标：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使学生了解什么是服装款式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使学生具备严谨规范的款式图表达能力；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培养学生的观察分析能力。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华文宋体" w:hAnsi="华文宋体" w:eastAsia="华文宋体" w:cs="华文宋体"/>
          <w:sz w:val="24"/>
          <w:szCs w:val="24"/>
        </w:rPr>
        <w:t>授课时数： 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学时 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华文宋体" w:hAnsi="华文宋体" w:eastAsia="华文宋体" w:cs="华文宋体"/>
          <w:sz w:val="24"/>
          <w:szCs w:val="24"/>
          <w:lang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第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章、时装设计方法 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华文宋体" w:hAnsi="华文宋体" w:eastAsia="华文宋体" w:cs="华文宋体"/>
          <w:sz w:val="24"/>
          <w:szCs w:val="24"/>
          <w:lang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成衣的设计要素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的廓型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中的点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中的面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中的线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中的体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形式美法则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重复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对称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渐变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夸张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6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节奏、韵律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7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其它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使学生了解什么是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款式以及成衣款式款式的特点；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培养学生对成衣的分析鉴赏能力；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培养学生收集资料、利用资料的能力。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培养学生的自我学习能力。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rPr>
          <w:rFonts w:hint="default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华文宋体" w:hAnsi="华文宋体" w:eastAsia="华文宋体" w:cs="华文宋体"/>
          <w:sz w:val="24"/>
          <w:szCs w:val="24"/>
        </w:rPr>
        <w:t>授课时数： 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学时 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第5章、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</w:t>
      </w:r>
      <w:r>
        <w:rPr>
          <w:rFonts w:hint="eastAsia" w:ascii="华文宋体" w:hAnsi="华文宋体" w:eastAsia="华文宋体" w:cs="华文宋体"/>
          <w:sz w:val="24"/>
          <w:szCs w:val="24"/>
        </w:rPr>
        <w:t>装设计的表达形式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1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</w:t>
      </w:r>
      <w:r>
        <w:rPr>
          <w:rFonts w:hint="eastAsia" w:ascii="华文宋体" w:hAnsi="华文宋体" w:eastAsia="华文宋体" w:cs="华文宋体"/>
          <w:sz w:val="24"/>
          <w:szCs w:val="24"/>
        </w:rPr>
        <w:t>意境图与灵感源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</w:t>
      </w:r>
      <w:r>
        <w:rPr>
          <w:rFonts w:hint="eastAsia" w:ascii="华文宋体" w:hAnsi="华文宋体" w:eastAsia="华文宋体" w:cs="华文宋体"/>
          <w:sz w:val="24"/>
          <w:szCs w:val="24"/>
        </w:rPr>
        <w:t>抽象与表达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</w:t>
      </w:r>
      <w:r>
        <w:rPr>
          <w:rFonts w:hint="eastAsia" w:ascii="华文宋体" w:hAnsi="华文宋体" w:eastAsia="华文宋体" w:cs="华文宋体"/>
          <w:sz w:val="24"/>
          <w:szCs w:val="24"/>
        </w:rPr>
        <w:t>关键词与设计元素解析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4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、</w:t>
      </w:r>
      <w:r>
        <w:rPr>
          <w:rFonts w:hint="eastAsia" w:ascii="华文宋体" w:hAnsi="华文宋体" w:eastAsia="华文宋体" w:cs="华文宋体"/>
          <w:sz w:val="24"/>
          <w:szCs w:val="24"/>
        </w:rPr>
        <w:t>款式设计的表达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1）成衣系列效果图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）正背面款式图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）款式细节表现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sz w:val="24"/>
          <w:szCs w:val="24"/>
        </w:rPr>
        <w:t>）文字说明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 w:cs="华文宋体"/>
          <w:sz w:val="24"/>
          <w:szCs w:val="24"/>
        </w:rPr>
        <w:t>、授课时数： 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学时 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第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6</w:t>
      </w:r>
      <w:r>
        <w:rPr>
          <w:rFonts w:hint="eastAsia" w:ascii="华文宋体" w:hAnsi="华文宋体" w:eastAsia="华文宋体" w:cs="华文宋体"/>
          <w:sz w:val="24"/>
          <w:szCs w:val="24"/>
        </w:rPr>
        <w:t>章、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时装材质设计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  <w:lang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1、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面料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面料的类别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面料的不同特性（成分、外观、手感）以及应用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面料肌理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配色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色彩三要素以及配色规律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色彩搭配原则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流行色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3、教学目标：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使学生了解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材料的性能和后处理方法；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使学生服装材料在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中的运用；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使学生了解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色彩的认识与配色规律，掌握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色彩搭配方法，能够选用流行进行设计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4、</w:t>
      </w:r>
      <w:r>
        <w:rPr>
          <w:rFonts w:hint="eastAsia" w:ascii="华文宋体" w:hAnsi="华文宋体" w:eastAsia="华文宋体" w:cs="华文宋体"/>
          <w:sz w:val="24"/>
          <w:szCs w:val="24"/>
        </w:rPr>
        <w:t>授课时数： 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学时 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第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7</w:t>
      </w:r>
      <w:r>
        <w:rPr>
          <w:rFonts w:hint="eastAsia" w:ascii="华文宋体" w:hAnsi="华文宋体" w:eastAsia="华文宋体" w:cs="华文宋体"/>
          <w:sz w:val="24"/>
          <w:szCs w:val="24"/>
        </w:rPr>
        <w:t>章、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时装效果图</w:t>
      </w:r>
    </w:p>
    <w:p>
      <w:pPr>
        <w:spacing w:beforeLines="0" w:afterLines="0" w:line="493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线描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画人体比例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画分类与风格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效果图人体比例与动势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线描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画着装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彩色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效果图基本着色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效果图特殊技法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画效果图料表现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时装画综合效果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画群体构图与背景处理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4、教学目标：</w:t>
      </w:r>
    </w:p>
    <w:p>
      <w:pPr>
        <w:spacing w:beforeLines="0" w:afterLines="0" w:line="453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培养学生直观形象的设计表达能力；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培养学生对平面视觉效果与实际设计效果的平衡能力；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使学生掌握表达技法，自如表达设计作品。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5、</w:t>
      </w:r>
      <w:r>
        <w:rPr>
          <w:rFonts w:hint="eastAsia" w:ascii="华文宋体" w:hAnsi="华文宋体" w:eastAsia="华文宋体" w:cs="华文宋体"/>
          <w:sz w:val="24"/>
          <w:szCs w:val="24"/>
        </w:rPr>
        <w:t>授课时数： 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学时 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第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8</w:t>
      </w:r>
      <w:r>
        <w:rPr>
          <w:rFonts w:hint="eastAsia" w:ascii="华文宋体" w:hAnsi="华文宋体" w:eastAsia="华文宋体" w:cs="华文宋体"/>
          <w:sz w:val="24"/>
          <w:szCs w:val="24"/>
        </w:rPr>
        <w:t>章、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="华文宋体" w:hAnsi="华文宋体" w:eastAsia="华文宋体" w:cs="华文宋体"/>
          <w:sz w:val="24"/>
          <w:szCs w:val="24"/>
        </w:rPr>
        <w:t>样品的制作——设计的实物表现 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  <w:lang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1、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造型与时代感  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造型与民族化 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3、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的服装设计师 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4、教学目标：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（ 1）</w:t>
      </w:r>
      <w:r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  <w:t>能够从造型、色彩、材料三方面设计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  <w:t>以恰当的效果图形式表现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时装</w:t>
      </w:r>
      <w:r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  <w:t>设计系列。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  <w:t>了解平面、立体的样板方法、掌握基础纸样在款式结构设计中的变化应用方法。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（ 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sz w:val="24"/>
          <w:szCs w:val="24"/>
        </w:rPr>
        <w:t>）</w:t>
      </w:r>
      <w:r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  <w:t> 研究、分析、评判各种缝制制作的可能性。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5、</w:t>
      </w:r>
      <w:r>
        <w:rPr>
          <w:rFonts w:hint="eastAsia" w:ascii="华文宋体" w:hAnsi="华文宋体" w:eastAsia="华文宋体" w:cs="华文宋体"/>
          <w:sz w:val="24"/>
          <w:szCs w:val="24"/>
        </w:rPr>
        <w:t>授课时数： 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学时 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华文宋体" w:hAnsi="华文宋体" w:eastAsia="华文宋体" w:cs="华文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选用教材及主要参考书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1、建议教材</w:t>
      </w:r>
    </w:p>
    <w:p>
      <w:pPr>
        <w:spacing w:beforeLines="0" w:afterLines="0" w:line="306" w:lineRule="exact"/>
        <w:jc w:val="left"/>
        <w:rPr>
          <w:rFonts w:hint="default" w:ascii="华文宋体" w:hAnsi="华文宋体" w:cs="华文宋体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《服装设计》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庄立新、胡蕾著</w:t>
      </w:r>
      <w:r>
        <w:rPr>
          <w:rFonts w:hint="eastAsia" w:ascii="华文宋体" w:hAnsi="华文宋体" w:eastAsia="华文宋体" w:cs="华文宋体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中国纺织出版社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2、主要参考书</w:t>
      </w:r>
    </w:p>
    <w:p>
      <w:pPr>
        <w:spacing w:beforeLines="0" w:afterLines="0" w:line="293" w:lineRule="exact"/>
        <w:jc w:val="left"/>
        <w:rPr>
          <w:rFonts w:hint="default" w:ascii="华文宋体" w:hAnsi="华文宋体" w:cs="华文宋体" w:eastAsiaTheme="minorEastAsia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[1]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《基础服装设计》刘晓刚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崔玉梅编著</w:t>
      </w:r>
      <w:r>
        <w:rPr>
          <w:rFonts w:hint="eastAsia" w:ascii="华文宋体" w:hAnsi="华文宋体" w:eastAsia="华文宋体" w:cs="华文宋体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中国纺织大学出版社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2003</w:t>
      </w:r>
    </w:p>
    <w:p>
      <w:pPr>
        <w:spacing w:beforeLines="0" w:afterLines="0" w:line="306" w:lineRule="exact"/>
        <w:jc w:val="left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[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sz w:val="24"/>
          <w:szCs w:val="24"/>
        </w:rPr>
        <w:t>]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《时装设计艺术》刘晓刚著</w:t>
      </w:r>
      <w:r>
        <w:rPr>
          <w:rFonts w:hint="eastAsia" w:ascii="华文宋体" w:hAnsi="华文宋体" w:eastAsia="华文宋体" w:cs="华文宋体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东华大学出版社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2003</w:t>
      </w:r>
    </w:p>
    <w:p>
      <w:pPr>
        <w:spacing w:beforeLines="0" w:afterLines="0" w:line="306" w:lineRule="exact"/>
        <w:jc w:val="left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[</w:t>
      </w: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</w:rPr>
        <w:t>]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《世界时装史》王受之著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中国青年出版社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2002</w:t>
      </w:r>
    </w:p>
    <w:p>
      <w:pPr>
        <w:spacing w:beforeLines="0" w:afterLines="0" w:line="306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</w:p>
    <w:p>
      <w:pPr>
        <w:spacing w:beforeLines="0" w:afterLines="0" w:line="306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spacing w:beforeLines="0" w:afterLines="0" w:line="306" w:lineRule="exact"/>
        <w:jc w:val="left"/>
        <w:rPr>
          <w:rFonts w:hint="default" w:asciiTheme="minorEastAsia" w:hAnsiTheme="minorEastAsia" w:cstheme="minorEastAsia"/>
          <w:color w:val="000000"/>
          <w:sz w:val="24"/>
          <w:szCs w:val="24"/>
          <w:lang w:val="en-US" w:eastAsia="zh-CN"/>
        </w:rPr>
      </w:pPr>
    </w:p>
    <w:p>
      <w:pPr>
        <w:spacing w:beforeLines="0" w:afterLines="0" w:line="306" w:lineRule="exact"/>
        <w:jc w:val="left"/>
        <w:rPr>
          <w:rFonts w:hint="eastAsia" w:ascii="华文宋体" w:hAnsi="华文宋体" w:eastAsia="华文宋体" w:cs="华文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713A03"/>
    <w:multiLevelType w:val="singleLevel"/>
    <w:tmpl w:val="C5713A0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32F8B13"/>
    <w:multiLevelType w:val="singleLevel"/>
    <w:tmpl w:val="332F8B1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978A1A"/>
    <w:multiLevelType w:val="singleLevel"/>
    <w:tmpl w:val="35978A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2795D"/>
    <w:rsid w:val="6EB2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2019-07-11T03:32:00Z</dcterms:created>
  <dc:creator>最酷的仔</dc:creator>
  <cp:lastModifiedBy>最酷的仔</cp:lastModifiedBy>
  <dcterms:modified xsi:type="dcterms:W3CDTF">2019-07-11T07:29:18Z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